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084" w:rsidRPr="00BA3A53" w:rsidRDefault="007F6084" w:rsidP="007F6084">
      <w:pPr>
        <w:pStyle w:val="CRCoverPage"/>
        <w:tabs>
          <w:tab w:val="right" w:pos="9639"/>
        </w:tabs>
        <w:spacing w:after="0"/>
        <w:rPr>
          <w:b/>
          <w:noProof/>
          <w:sz w:val="28"/>
        </w:rPr>
      </w:pPr>
      <w:bookmarkStart w:id="0" w:name="_Toc376768977"/>
      <w:bookmarkStart w:id="1" w:name="_Toc377115304"/>
      <w:bookmarkStart w:id="2" w:name="_Toc376768978"/>
      <w:bookmarkStart w:id="3" w:name="_Toc377115305"/>
      <w:r>
        <w:rPr>
          <w:b/>
          <w:noProof/>
          <w:sz w:val="24"/>
        </w:rPr>
        <w:t>3GPP TSG|WG-5 Meeting #102</w:t>
      </w:r>
      <w:r>
        <w:rPr>
          <w:b/>
          <w:i/>
          <w:noProof/>
          <w:sz w:val="24"/>
        </w:rPr>
        <w:t xml:space="preserve"> </w:t>
      </w:r>
      <w:r>
        <w:rPr>
          <w:b/>
          <w:i/>
          <w:noProof/>
          <w:sz w:val="28"/>
        </w:rPr>
        <w:tab/>
      </w:r>
      <w:r w:rsidR="00F65BF6" w:rsidRPr="00F65BF6">
        <w:rPr>
          <w:b/>
          <w:noProof/>
          <w:sz w:val="24"/>
        </w:rPr>
        <w:t>S5-154168</w:t>
      </w:r>
    </w:p>
    <w:p w:rsidR="007F6084" w:rsidRPr="00D71EE5" w:rsidRDefault="007F6084" w:rsidP="007F6084">
      <w:pPr>
        <w:keepNext/>
        <w:pBdr>
          <w:bottom w:val="single" w:sz="4" w:space="1" w:color="auto"/>
        </w:pBdr>
        <w:tabs>
          <w:tab w:val="right" w:pos="9639"/>
        </w:tabs>
        <w:spacing w:after="0"/>
        <w:outlineLvl w:val="0"/>
        <w:rPr>
          <w:rFonts w:ascii="Arial" w:hAnsi="Arial" w:cs="Arial"/>
          <w:b/>
          <w:sz w:val="24"/>
          <w:lang w:eastAsia="zh-CN"/>
        </w:rPr>
      </w:pPr>
      <w:r w:rsidRPr="007F6084">
        <w:rPr>
          <w:rFonts w:ascii="Arial" w:eastAsia="MS Mincho" w:hAnsi="Arial"/>
          <w:b/>
          <w:noProof/>
          <w:sz w:val="24"/>
        </w:rPr>
        <w:t>Beijing, China, 24-28 August 2015</w:t>
      </w:r>
      <w:r w:rsidRPr="00BA3A53">
        <w:rPr>
          <w:rFonts w:eastAsia="Batang" w:cs="Arial" w:hint="eastAsia"/>
          <w:b/>
          <w:sz w:val="24"/>
          <w:lang w:eastAsia="zh-CN"/>
        </w:rPr>
        <w:tab/>
      </w:r>
      <w:r>
        <w:rPr>
          <w:rFonts w:eastAsia="Batang" w:cs="Arial"/>
          <w:b/>
          <w:sz w:val="24"/>
          <w:lang w:eastAsia="zh-CN"/>
        </w:rPr>
        <w:t xml:space="preserve">    </w:t>
      </w:r>
      <w:r w:rsidRPr="007F6084">
        <w:rPr>
          <w:rFonts w:eastAsia="Batang" w:cs="Arial" w:hint="eastAsia"/>
          <w:i/>
          <w:sz w:val="18"/>
          <w:szCs w:val="18"/>
          <w:lang w:eastAsia="zh-CN"/>
        </w:rPr>
        <w:t xml:space="preserve">revision of </w:t>
      </w:r>
      <w:r w:rsidRPr="007F6084">
        <w:rPr>
          <w:rFonts w:eastAsia="Batang" w:cs="Arial"/>
          <w:i/>
          <w:sz w:val="18"/>
          <w:szCs w:val="18"/>
          <w:lang w:eastAsia="zh-CN"/>
        </w:rPr>
        <w:t>S5-15xxxx</w:t>
      </w:r>
      <w:r>
        <w:rPr>
          <w:rFonts w:ascii="Arial" w:hAnsi="Arial" w:cs="Arial"/>
          <w:b/>
          <w:sz w:val="24"/>
        </w:rPr>
        <w:tab/>
      </w:r>
      <w:bookmarkEnd w:id="0"/>
      <w:bookmarkEnd w:id="1"/>
    </w:p>
    <w:bookmarkEnd w:id="2"/>
    <w:bookmarkEnd w:id="3"/>
    <w:p w:rsidR="007F6084" w:rsidRPr="009E286A" w:rsidRDefault="007F6084" w:rsidP="007F6084">
      <w:pPr>
        <w:tabs>
          <w:tab w:val="left" w:pos="2127"/>
        </w:tabs>
        <w:spacing w:before="240" w:after="120"/>
        <w:ind w:left="964" w:hangingChars="400" w:hanging="964"/>
        <w:rPr>
          <w:rFonts w:ascii="Arial" w:hAnsi="Arial"/>
          <w:b/>
          <w:color w:val="000000"/>
          <w:sz w:val="24"/>
          <w:szCs w:val="24"/>
          <w:lang w:eastAsia="zh-CN"/>
        </w:rPr>
      </w:pPr>
      <w:r w:rsidRPr="009E286A">
        <w:rPr>
          <w:rFonts w:ascii="Arial" w:hAnsi="Arial" w:cs="Arial"/>
          <w:b/>
          <w:color w:val="000000"/>
          <w:sz w:val="24"/>
          <w:szCs w:val="24"/>
        </w:rPr>
        <w:t>Source:</w:t>
      </w:r>
      <w:r w:rsidRPr="009E286A">
        <w:rPr>
          <w:rFonts w:ascii="Arial" w:hAnsi="Arial" w:cs="Arial"/>
          <w:b/>
          <w:color w:val="000000"/>
          <w:sz w:val="24"/>
          <w:szCs w:val="24"/>
        </w:rPr>
        <w:tab/>
      </w:r>
      <w:r w:rsidRPr="009E286A">
        <w:rPr>
          <w:rFonts w:ascii="Arial" w:hAnsi="Arial"/>
          <w:b/>
          <w:color w:val="000000"/>
          <w:sz w:val="24"/>
          <w:szCs w:val="24"/>
          <w:lang w:eastAsia="zh-CN"/>
        </w:rPr>
        <w:t>Nokia Networks</w:t>
      </w:r>
    </w:p>
    <w:p w:rsidR="007F6084" w:rsidRPr="009E286A" w:rsidRDefault="007F6084" w:rsidP="007F6084">
      <w:pPr>
        <w:tabs>
          <w:tab w:val="left" w:pos="2127"/>
        </w:tabs>
        <w:spacing w:before="240" w:after="120"/>
        <w:ind w:left="964" w:hangingChars="400" w:hanging="964"/>
        <w:rPr>
          <w:rFonts w:ascii="Arial" w:hAnsi="Arial" w:cs="Arial"/>
          <w:b/>
          <w:color w:val="000000"/>
          <w:sz w:val="24"/>
        </w:rPr>
      </w:pPr>
      <w:r w:rsidRPr="009E286A">
        <w:rPr>
          <w:rFonts w:ascii="Arial" w:hAnsi="Arial" w:cs="Arial"/>
          <w:b/>
          <w:color w:val="000000"/>
          <w:sz w:val="24"/>
        </w:rPr>
        <w:t>Title:</w:t>
      </w:r>
      <w:r w:rsidRPr="009E286A">
        <w:rPr>
          <w:rFonts w:ascii="Arial" w:hAnsi="Arial" w:cs="Arial"/>
          <w:b/>
          <w:color w:val="000000"/>
          <w:sz w:val="24"/>
        </w:rPr>
        <w:tab/>
      </w:r>
      <w:r w:rsidR="00CE0791">
        <w:rPr>
          <w:rFonts w:ascii="Arial" w:hAnsi="Arial" w:cs="Arial"/>
          <w:b/>
          <w:color w:val="000000"/>
          <w:sz w:val="24"/>
        </w:rPr>
        <w:t xml:space="preserve">Discussion paper on </w:t>
      </w:r>
      <w:r w:rsidR="00CE3CC8">
        <w:rPr>
          <w:rFonts w:ascii="Arial" w:hAnsi="Arial" w:cs="Arial"/>
          <w:b/>
          <w:bCs/>
          <w:sz w:val="24"/>
        </w:rPr>
        <w:t>measurement about inactivity timer</w:t>
      </w:r>
    </w:p>
    <w:p w:rsidR="007F6084" w:rsidRPr="009E286A" w:rsidRDefault="007F6084" w:rsidP="007F6084">
      <w:pPr>
        <w:tabs>
          <w:tab w:val="left" w:pos="2127"/>
        </w:tabs>
        <w:spacing w:after="120"/>
        <w:rPr>
          <w:rFonts w:ascii="Arial" w:hAnsi="Arial" w:cs="Arial"/>
          <w:b/>
          <w:color w:val="000000"/>
          <w:sz w:val="24"/>
        </w:rPr>
      </w:pPr>
      <w:r w:rsidRPr="009E286A">
        <w:rPr>
          <w:rFonts w:ascii="Arial" w:hAnsi="Arial" w:cs="Arial"/>
          <w:b/>
          <w:color w:val="000000"/>
          <w:sz w:val="24"/>
        </w:rPr>
        <w:t>Document for:</w:t>
      </w:r>
      <w:r w:rsidRPr="009E286A">
        <w:rPr>
          <w:rFonts w:ascii="Arial" w:hAnsi="Arial" w:cs="Arial"/>
          <w:b/>
          <w:color w:val="000000"/>
          <w:sz w:val="24"/>
        </w:rPr>
        <w:tab/>
      </w:r>
      <w:r>
        <w:rPr>
          <w:rFonts w:ascii="Arial" w:hAnsi="Arial" w:cs="Arial"/>
          <w:b/>
          <w:color w:val="000000"/>
          <w:sz w:val="24"/>
        </w:rPr>
        <w:t>Discussion and Decision</w:t>
      </w:r>
    </w:p>
    <w:p w:rsidR="007F6084" w:rsidRPr="009E286A" w:rsidRDefault="007F6084" w:rsidP="007F6084">
      <w:pPr>
        <w:pBdr>
          <w:bottom w:val="single" w:sz="4" w:space="1" w:color="auto"/>
        </w:pBdr>
        <w:tabs>
          <w:tab w:val="left" w:pos="2127"/>
        </w:tabs>
        <w:spacing w:after="120"/>
        <w:rPr>
          <w:rFonts w:ascii="Arial" w:hAnsi="Arial" w:cs="Arial"/>
          <w:b/>
          <w:color w:val="000000"/>
          <w:sz w:val="24"/>
        </w:rPr>
      </w:pPr>
      <w:r w:rsidRPr="009E286A">
        <w:rPr>
          <w:rFonts w:ascii="Arial" w:hAnsi="Arial" w:cs="Arial"/>
          <w:b/>
          <w:color w:val="000000"/>
          <w:sz w:val="24"/>
        </w:rPr>
        <w:t>Agenda Item:</w:t>
      </w:r>
      <w:r w:rsidRPr="009E286A">
        <w:rPr>
          <w:rFonts w:ascii="Arial" w:hAnsi="Arial" w:cs="Arial"/>
          <w:b/>
          <w:color w:val="000000"/>
          <w:sz w:val="24"/>
        </w:rPr>
        <w:tab/>
      </w:r>
      <w:r w:rsidR="00C828EA">
        <w:rPr>
          <w:rFonts w:ascii="Arial" w:hAnsi="Arial" w:cs="Arial"/>
          <w:b/>
          <w:color w:val="000000"/>
          <w:sz w:val="24"/>
          <w:lang w:eastAsia="zh-CN"/>
        </w:rPr>
        <w:t>6</w:t>
      </w:r>
      <w:r>
        <w:rPr>
          <w:rFonts w:ascii="Arial" w:hAnsi="Arial" w:cs="Arial"/>
          <w:b/>
          <w:color w:val="000000"/>
          <w:sz w:val="24"/>
          <w:lang w:eastAsia="zh-CN"/>
        </w:rPr>
        <w:t>.3</w:t>
      </w:r>
    </w:p>
    <w:p w:rsidR="00CD4C7B" w:rsidRPr="006E13D1" w:rsidRDefault="00CD4C7B" w:rsidP="00CD4C7B">
      <w:pPr>
        <w:pStyle w:val="Heading1"/>
      </w:pPr>
      <w:r w:rsidRPr="006E13D1">
        <w:t>1</w:t>
      </w:r>
      <w:r w:rsidRPr="006E13D1">
        <w:tab/>
      </w:r>
      <w:r w:rsidR="004A07C9">
        <w:t>Rationale</w:t>
      </w:r>
    </w:p>
    <w:p w:rsidR="00683095" w:rsidRDefault="00E979AE" w:rsidP="00E979AE">
      <w:pPr>
        <w:rPr>
          <w:rFonts w:ascii="Arial" w:hAnsi="Arial" w:cs="Arial"/>
        </w:rPr>
      </w:pPr>
      <w:r w:rsidRPr="00E979AE">
        <w:rPr>
          <w:rFonts w:ascii="Arial" w:hAnsi="Arial" w:cs="Arial"/>
        </w:rPr>
        <w:t xml:space="preserve">The services from the point of view the time between the newly successful RRC connection setup and the last RRC Connection Release can be divided into the two groups. First group is build from the services </w:t>
      </w:r>
      <w:proofErr w:type="gramStart"/>
      <w:r w:rsidRPr="00E979AE">
        <w:rPr>
          <w:rFonts w:ascii="Arial" w:hAnsi="Arial" w:cs="Arial"/>
        </w:rPr>
        <w:t>the</w:t>
      </w:r>
      <w:proofErr w:type="gramEnd"/>
      <w:r w:rsidRPr="00E979AE">
        <w:rPr>
          <w:rFonts w:ascii="Arial" w:hAnsi="Arial" w:cs="Arial"/>
        </w:rPr>
        <w:t xml:space="preserve"> time is quite long (tens of minutes or hours) while for the second group it is tens of seconds. Typical example of the service from the first group can be </w:t>
      </w:r>
      <w:proofErr w:type="spellStart"/>
      <w:r w:rsidRPr="00E979AE">
        <w:rPr>
          <w:rFonts w:ascii="Arial" w:hAnsi="Arial" w:cs="Arial"/>
        </w:rPr>
        <w:t>VoLTE</w:t>
      </w:r>
      <w:proofErr w:type="spellEnd"/>
      <w:r w:rsidRPr="00E979AE">
        <w:rPr>
          <w:rFonts w:ascii="Arial" w:hAnsi="Arial" w:cs="Arial"/>
        </w:rPr>
        <w:t xml:space="preserve"> call with a common characteristic that data transmission is accumulated into the time period the call is active without any long interruptions and sufficiently long period between the two consequent calls from the same UE. </w:t>
      </w:r>
      <w:r w:rsidR="00683095">
        <w:rPr>
          <w:rFonts w:ascii="Arial" w:hAnsi="Arial" w:cs="Arial"/>
        </w:rPr>
        <w:t>A</w:t>
      </w:r>
      <w:r w:rsidRPr="00E979AE">
        <w:rPr>
          <w:rFonts w:ascii="Arial" w:hAnsi="Arial" w:cs="Arial"/>
        </w:rPr>
        <w:t xml:space="preserve"> second type of service can be web browsing with a common characteristic that data transmission is accumulated into the smaller time periods the service is active i.e. with long interruptions between data transmissions. </w:t>
      </w:r>
    </w:p>
    <w:p w:rsidR="00E979AE" w:rsidRPr="00E979AE" w:rsidRDefault="00E979AE" w:rsidP="00E979AE">
      <w:pPr>
        <w:rPr>
          <w:rFonts w:ascii="Arial" w:hAnsi="Arial" w:cs="Arial"/>
        </w:rPr>
      </w:pPr>
      <w:r w:rsidRPr="00E979AE">
        <w:rPr>
          <w:rFonts w:ascii="Arial" w:hAnsi="Arial" w:cs="Arial"/>
        </w:rPr>
        <w:t xml:space="preserve">In the past operators had only option to set the inactivity timer commonly for all kind of services. This may lead to the situation that for the services from the first group UE had to spend ineffectively longer time in RRC Connected state which had negative impact on UE’s battery live. On the other hand for the services from the second group the inactivity timer setting can be insufficient which then may lead to significant increase of the UE movements from RRC Idle to RRC Connected state. </w:t>
      </w:r>
    </w:p>
    <w:p w:rsidR="00E979AE" w:rsidRPr="00E979AE" w:rsidRDefault="00E979AE" w:rsidP="00E979AE">
      <w:pPr>
        <w:rPr>
          <w:rFonts w:ascii="Arial" w:hAnsi="Arial" w:cs="Arial"/>
        </w:rPr>
      </w:pPr>
      <w:r w:rsidRPr="00E979AE">
        <w:rPr>
          <w:rFonts w:ascii="Arial" w:hAnsi="Arial" w:cs="Arial"/>
        </w:rPr>
        <w:t xml:space="preserve">Operators shall therefore accurately tune the inactivity timers to avoid some bottlenecks in the RRC Connection setup on one side and prolongation of the UE’s battery life on the second side. Especially regarding the services where long inactivity timer applies operator </w:t>
      </w:r>
      <w:r w:rsidR="00106222">
        <w:rPr>
          <w:rFonts w:ascii="Arial" w:hAnsi="Arial" w:cs="Arial"/>
        </w:rPr>
        <w:t>needs to have</w:t>
      </w:r>
      <w:r w:rsidRPr="00E979AE">
        <w:rPr>
          <w:rFonts w:ascii="Arial" w:hAnsi="Arial" w:cs="Arial"/>
        </w:rPr>
        <w:t xml:space="preserve"> an option to estimate how intended prolongation of the long inactivity timer is going to decrease the number of RRC Connection Setups on one side and prolong the UEs’ state in RRC</w:t>
      </w:r>
      <w:r w:rsidR="004E093E">
        <w:rPr>
          <w:rFonts w:ascii="Arial" w:hAnsi="Arial" w:cs="Arial"/>
        </w:rPr>
        <w:t xml:space="preserve"> Connected state on second side.</w:t>
      </w:r>
    </w:p>
    <w:p w:rsidR="00072C4B" w:rsidRDefault="00072C4B" w:rsidP="007C4CE3"/>
    <w:p w:rsidR="00CD4C7B" w:rsidRPr="00F2799B" w:rsidRDefault="00454ECC" w:rsidP="00CD4C7B">
      <w:pPr>
        <w:pStyle w:val="Heading1"/>
        <w:rPr>
          <w:lang w:val="en-US"/>
        </w:rPr>
      </w:pPr>
      <w:r>
        <w:rPr>
          <w:lang w:val="en-US"/>
        </w:rPr>
        <w:t>2</w:t>
      </w:r>
      <w:r w:rsidR="00CD4C7B" w:rsidRPr="00F2799B">
        <w:rPr>
          <w:lang w:val="en-US"/>
        </w:rPr>
        <w:tab/>
      </w:r>
      <w:r w:rsidR="00D3158F">
        <w:rPr>
          <w:lang w:val="en-US"/>
        </w:rPr>
        <w:t>Proposal</w:t>
      </w:r>
      <w:r w:rsidR="00093FDC" w:rsidRPr="00F2799B">
        <w:rPr>
          <w:lang w:val="en-US"/>
        </w:rPr>
        <w:t xml:space="preserve"> </w:t>
      </w:r>
    </w:p>
    <w:p w:rsidR="00C763D7" w:rsidRDefault="001F4BAF" w:rsidP="00CD4C7B">
      <w:r>
        <w:rPr>
          <w:lang w:val="en-US"/>
        </w:rPr>
        <w:t>F</w:t>
      </w:r>
      <w:r>
        <w:t>or evaluation of the long inactivity timer, t</w:t>
      </w:r>
      <w:r w:rsidR="00F4054D">
        <w:t>o define the measurement</w:t>
      </w:r>
      <w:r w:rsidR="00876D34">
        <w:t xml:space="preserve"> </w:t>
      </w:r>
      <w:r w:rsidR="00F4054D">
        <w:t>about</w:t>
      </w:r>
      <w:r w:rsidR="00106222" w:rsidRPr="00F4054D">
        <w:t xml:space="preserve"> “Histogram of the number of successful RRC connection setups and the time between successful RRC connection setup and last RRC Connection release”</w:t>
      </w:r>
      <w:r w:rsidR="00F4054D">
        <w:t xml:space="preserve">, to support the evolution and tuning of the length of </w:t>
      </w:r>
      <w:r w:rsidR="00F4054D" w:rsidRPr="00F4054D">
        <w:t>inactivity timers</w:t>
      </w:r>
      <w:r w:rsidR="00F4054D">
        <w:t>.</w:t>
      </w:r>
    </w:p>
    <w:p w:rsidR="00F4054D" w:rsidRPr="00B53700" w:rsidRDefault="0008477C" w:rsidP="00CD4C7B">
      <w:pPr>
        <w:rPr>
          <w:rFonts w:ascii="Arial" w:hAnsi="Arial" w:cs="Arial"/>
          <w:b/>
          <w:sz w:val="24"/>
          <w:szCs w:val="24"/>
        </w:rPr>
      </w:pPr>
      <w:r>
        <w:rPr>
          <w:rFonts w:ascii="Arial" w:eastAsia="SimSun" w:hAnsi="Arial" w:cs="Arial"/>
          <w:b/>
          <w:sz w:val="24"/>
          <w:szCs w:val="24"/>
          <w:lang w:eastAsia="zh-CN"/>
        </w:rPr>
        <w:t>Number of s</w:t>
      </w:r>
      <w:r w:rsidR="00C16A58" w:rsidRPr="00B53700">
        <w:rPr>
          <w:rFonts w:ascii="Arial" w:eastAsia="SimSun" w:hAnsi="Arial" w:cs="Arial"/>
          <w:b/>
          <w:sz w:val="24"/>
          <w:szCs w:val="24"/>
          <w:lang w:eastAsia="zh-CN"/>
        </w:rPr>
        <w:t xml:space="preserve">uccessful RRC connection </w:t>
      </w:r>
      <w:r>
        <w:rPr>
          <w:rFonts w:ascii="Arial" w:eastAsia="SimSun" w:hAnsi="Arial" w:cs="Arial"/>
          <w:b/>
          <w:sz w:val="24"/>
          <w:szCs w:val="24"/>
          <w:lang w:eastAsia="zh-CN"/>
        </w:rPr>
        <w:t>s</w:t>
      </w:r>
      <w:r w:rsidR="00C16A58" w:rsidRPr="00B53700">
        <w:rPr>
          <w:rFonts w:ascii="Arial" w:eastAsia="SimSun" w:hAnsi="Arial" w:cs="Arial"/>
          <w:b/>
          <w:sz w:val="24"/>
          <w:szCs w:val="24"/>
          <w:lang w:eastAsia="zh-CN"/>
        </w:rPr>
        <w:t xml:space="preserve">etups </w:t>
      </w:r>
      <w:r>
        <w:rPr>
          <w:rFonts w:ascii="Arial" w:eastAsia="SimSun" w:hAnsi="Arial" w:cs="Arial"/>
          <w:b/>
          <w:sz w:val="24"/>
          <w:szCs w:val="24"/>
          <w:lang w:eastAsia="zh-CN"/>
        </w:rPr>
        <w:t>in relation to the t</w:t>
      </w:r>
      <w:r w:rsidR="00C16A58" w:rsidRPr="00B53700">
        <w:rPr>
          <w:rFonts w:ascii="Arial" w:eastAsia="SimSun" w:hAnsi="Arial" w:cs="Arial"/>
          <w:b/>
          <w:sz w:val="24"/>
          <w:szCs w:val="24"/>
          <w:lang w:eastAsia="zh-CN"/>
        </w:rPr>
        <w:t xml:space="preserve">ime </w:t>
      </w:r>
      <w:r>
        <w:rPr>
          <w:rFonts w:ascii="Arial" w:eastAsia="SimSun" w:hAnsi="Arial" w:cs="Arial"/>
          <w:b/>
          <w:sz w:val="24"/>
          <w:szCs w:val="24"/>
          <w:lang w:eastAsia="zh-CN"/>
        </w:rPr>
        <w:t>between successful RRC connection setup and last RRC c</w:t>
      </w:r>
      <w:r w:rsidR="00C16A58" w:rsidRPr="00B53700">
        <w:rPr>
          <w:rFonts w:ascii="Arial" w:eastAsia="SimSun" w:hAnsi="Arial" w:cs="Arial"/>
          <w:b/>
          <w:sz w:val="24"/>
          <w:szCs w:val="24"/>
          <w:lang w:eastAsia="zh-CN"/>
        </w:rPr>
        <w:t xml:space="preserve">onnection </w:t>
      </w:r>
      <w:r>
        <w:rPr>
          <w:rFonts w:ascii="Arial" w:eastAsia="SimSun" w:hAnsi="Arial" w:cs="Arial"/>
          <w:b/>
          <w:sz w:val="24"/>
          <w:szCs w:val="24"/>
          <w:lang w:eastAsia="zh-CN"/>
        </w:rPr>
        <w:t>r</w:t>
      </w:r>
      <w:r w:rsidR="00C16A58" w:rsidRPr="00B53700">
        <w:rPr>
          <w:rFonts w:ascii="Arial" w:eastAsia="SimSun" w:hAnsi="Arial" w:cs="Arial"/>
          <w:b/>
          <w:sz w:val="24"/>
          <w:szCs w:val="24"/>
          <w:lang w:eastAsia="zh-CN"/>
        </w:rPr>
        <w:t>elease</w:t>
      </w:r>
    </w:p>
    <w:p w:rsidR="00C763D7" w:rsidRPr="008118E6" w:rsidRDefault="00C763D7" w:rsidP="00C763D7">
      <w:pPr>
        <w:numPr>
          <w:ilvl w:val="0"/>
          <w:numId w:val="11"/>
        </w:numPr>
        <w:overflowPunct w:val="0"/>
        <w:autoSpaceDE w:val="0"/>
        <w:autoSpaceDN w:val="0"/>
        <w:adjustRightInd w:val="0"/>
        <w:spacing w:after="0" w:line="360" w:lineRule="auto"/>
        <w:jc w:val="both"/>
        <w:textAlignment w:val="baseline"/>
      </w:pPr>
      <w:r w:rsidRPr="008118E6">
        <w:t>This measurement provides the histogram as function of the number of successful RRC Connection setups and the time between the successful RRC Connection setup attempt and last RRC Connection release for the UE with the same S-TMSI and long inactivity timer configured.</w:t>
      </w:r>
    </w:p>
    <w:p w:rsidR="00C763D7" w:rsidRPr="008118E6" w:rsidRDefault="00C763D7" w:rsidP="00C763D7">
      <w:pPr>
        <w:numPr>
          <w:ilvl w:val="0"/>
          <w:numId w:val="11"/>
        </w:numPr>
        <w:overflowPunct w:val="0"/>
        <w:autoSpaceDE w:val="0"/>
        <w:autoSpaceDN w:val="0"/>
        <w:adjustRightInd w:val="0"/>
        <w:spacing w:after="0" w:line="360" w:lineRule="auto"/>
        <w:jc w:val="both"/>
        <w:textAlignment w:val="baseline"/>
      </w:pPr>
      <w:r w:rsidRPr="008118E6">
        <w:t>CC.</w:t>
      </w:r>
    </w:p>
    <w:p w:rsidR="00C763D7" w:rsidRPr="008118E6" w:rsidRDefault="00C763D7" w:rsidP="00C763D7">
      <w:pPr>
        <w:numPr>
          <w:ilvl w:val="0"/>
          <w:numId w:val="11"/>
        </w:numPr>
        <w:overflowPunct w:val="0"/>
        <w:autoSpaceDE w:val="0"/>
        <w:autoSpaceDN w:val="0"/>
        <w:adjustRightInd w:val="0"/>
        <w:spacing w:after="0" w:line="360" w:lineRule="auto"/>
        <w:jc w:val="both"/>
        <w:textAlignment w:val="baseline"/>
      </w:pPr>
      <w:r w:rsidRPr="008118E6">
        <w:t xml:space="preserve">On receipt by the </w:t>
      </w:r>
      <w:proofErr w:type="spellStart"/>
      <w:r w:rsidRPr="008118E6">
        <w:t>eNodeB</w:t>
      </w:r>
      <w:proofErr w:type="spellEnd"/>
      <w:r w:rsidRPr="008118E6">
        <w:t xml:space="preserve"> of an </w:t>
      </w:r>
      <w:proofErr w:type="spellStart"/>
      <w:r w:rsidRPr="008118E6">
        <w:t>RRCConnectionSetupComplete</w:t>
      </w:r>
      <w:proofErr w:type="spellEnd"/>
      <w:r w:rsidRPr="008118E6">
        <w:t xml:space="preserve"> message from the UE. Each </w:t>
      </w:r>
      <w:proofErr w:type="spellStart"/>
      <w:r w:rsidRPr="008118E6">
        <w:t>RRCConnectionSetupComplete</w:t>
      </w:r>
      <w:proofErr w:type="spellEnd"/>
      <w:r w:rsidRPr="008118E6">
        <w:t xml:space="preserve"> message received is added to the relevant measurement per time bin for the time between the successful RRC connection setup and last RRC Connection release for the UE with the same S-TMSI.</w:t>
      </w:r>
    </w:p>
    <w:p w:rsidR="00C763D7" w:rsidRPr="008118E6" w:rsidRDefault="00C763D7" w:rsidP="00C763D7">
      <w:pPr>
        <w:numPr>
          <w:ilvl w:val="0"/>
          <w:numId w:val="11"/>
        </w:numPr>
        <w:overflowPunct w:val="0"/>
        <w:autoSpaceDE w:val="0"/>
        <w:autoSpaceDN w:val="0"/>
        <w:adjustRightInd w:val="0"/>
        <w:spacing w:after="0" w:line="360" w:lineRule="auto"/>
        <w:jc w:val="both"/>
        <w:textAlignment w:val="baseline"/>
      </w:pPr>
      <w:r w:rsidRPr="008118E6">
        <w:t>Each measurement is an integer value.</w:t>
      </w:r>
    </w:p>
    <w:p w:rsidR="00C763D7" w:rsidRPr="008118E6" w:rsidRDefault="00C763D7" w:rsidP="00C763D7">
      <w:pPr>
        <w:numPr>
          <w:ilvl w:val="0"/>
          <w:numId w:val="11"/>
        </w:numPr>
        <w:overflowPunct w:val="0"/>
        <w:autoSpaceDE w:val="0"/>
        <w:autoSpaceDN w:val="0"/>
        <w:adjustRightInd w:val="0"/>
        <w:spacing w:after="0" w:line="360" w:lineRule="auto"/>
        <w:jc w:val="both"/>
        <w:textAlignment w:val="baseline"/>
      </w:pPr>
      <w:r w:rsidRPr="008118E6">
        <w:lastRenderedPageBreak/>
        <w:t xml:space="preserve">The measurement name has the form </w:t>
      </w:r>
      <w:proofErr w:type="spellStart"/>
      <w:r w:rsidRPr="008118E6">
        <w:t>RRCConn.Setup.</w:t>
      </w:r>
      <w:r w:rsidRPr="008118E6">
        <w:rPr>
          <w:i/>
        </w:rPr>
        <w:t>TimeBin</w:t>
      </w:r>
      <w:proofErr w:type="spellEnd"/>
      <w:r w:rsidRPr="008118E6">
        <w:t xml:space="preserve"> </w:t>
      </w:r>
      <w:r w:rsidRPr="008118E6">
        <w:br/>
        <w:t xml:space="preserve">where </w:t>
      </w:r>
      <w:proofErr w:type="spellStart"/>
      <w:r w:rsidRPr="008118E6">
        <w:rPr>
          <w:i/>
        </w:rPr>
        <w:t>TimeBin</w:t>
      </w:r>
      <w:proofErr w:type="spellEnd"/>
      <w:r w:rsidRPr="008118E6">
        <w:t xml:space="preserve"> identifies the given bin from the histogram</w:t>
      </w:r>
    </w:p>
    <w:p w:rsidR="00C763D7" w:rsidRPr="008118E6" w:rsidRDefault="00C763D7" w:rsidP="00C763D7">
      <w:pPr>
        <w:numPr>
          <w:ilvl w:val="0"/>
          <w:numId w:val="11"/>
        </w:numPr>
        <w:overflowPunct w:val="0"/>
        <w:autoSpaceDE w:val="0"/>
        <w:autoSpaceDN w:val="0"/>
        <w:adjustRightInd w:val="0"/>
        <w:spacing w:after="0" w:line="360" w:lineRule="auto"/>
        <w:jc w:val="both"/>
        <w:textAlignment w:val="baseline"/>
      </w:pPr>
      <w:proofErr w:type="spellStart"/>
      <w:r w:rsidRPr="008118E6">
        <w:t>EUtranCellFDD</w:t>
      </w:r>
      <w:proofErr w:type="spellEnd"/>
      <w:r w:rsidRPr="008118E6">
        <w:br/>
      </w:r>
      <w:proofErr w:type="spellStart"/>
      <w:r w:rsidRPr="008118E6">
        <w:t>EUtranCellTDD</w:t>
      </w:r>
      <w:proofErr w:type="spellEnd"/>
    </w:p>
    <w:p w:rsidR="00C763D7" w:rsidRPr="008118E6" w:rsidRDefault="00C763D7" w:rsidP="00C763D7">
      <w:pPr>
        <w:numPr>
          <w:ilvl w:val="0"/>
          <w:numId w:val="11"/>
        </w:numPr>
        <w:overflowPunct w:val="0"/>
        <w:autoSpaceDE w:val="0"/>
        <w:autoSpaceDN w:val="0"/>
        <w:adjustRightInd w:val="0"/>
        <w:spacing w:after="0" w:line="360" w:lineRule="auto"/>
        <w:jc w:val="both"/>
        <w:textAlignment w:val="baseline"/>
      </w:pPr>
      <w:r w:rsidRPr="008118E6">
        <w:t>Valid for packet switching.</w:t>
      </w:r>
    </w:p>
    <w:p w:rsidR="00080512" w:rsidRPr="00CD4C7B" w:rsidRDefault="00C763D7" w:rsidP="00CD4C7B">
      <w:pPr>
        <w:numPr>
          <w:ilvl w:val="0"/>
          <w:numId w:val="11"/>
        </w:numPr>
        <w:overflowPunct w:val="0"/>
        <w:autoSpaceDE w:val="0"/>
        <w:autoSpaceDN w:val="0"/>
        <w:adjustRightInd w:val="0"/>
        <w:spacing w:after="0" w:line="360" w:lineRule="auto"/>
        <w:jc w:val="both"/>
        <w:textAlignment w:val="baseline"/>
      </w:pPr>
      <w:r w:rsidRPr="008118E6">
        <w:t>EPS</w:t>
      </w:r>
    </w:p>
    <w:sectPr w:rsidR="00080512" w:rsidRPr="00CD4C7B" w:rsidSect="00CC5A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005" w:rsidRDefault="00556005">
      <w:r>
        <w:separator/>
      </w:r>
    </w:p>
  </w:endnote>
  <w:endnote w:type="continuationSeparator" w:id="0">
    <w:p w:rsidR="00556005" w:rsidRDefault="005560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005" w:rsidRDefault="00556005">
      <w:r>
        <w:separator/>
      </w:r>
    </w:p>
  </w:footnote>
  <w:footnote w:type="continuationSeparator" w:id="0">
    <w:p w:rsidR="00556005" w:rsidRDefault="005560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9C01B7"/>
    <w:multiLevelType w:val="hybridMultilevel"/>
    <w:tmpl w:val="7F8EE448"/>
    <w:lvl w:ilvl="0" w:tplc="04090011">
      <w:start w:val="2"/>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7177425"/>
    <w:multiLevelType w:val="hybridMultilevel"/>
    <w:tmpl w:val="93A81A8A"/>
    <w:lvl w:ilvl="0" w:tplc="4B08D270">
      <w:start w:val="7"/>
      <w:numFmt w:val="bullet"/>
      <w:lvlText w:val="-"/>
      <w:lvlJc w:val="left"/>
      <w:pPr>
        <w:ind w:left="720" w:hanging="360"/>
      </w:pPr>
      <w:rPr>
        <w:rFonts w:ascii="Calibri" w:eastAsia="Times New Roma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77B5D0F"/>
    <w:multiLevelType w:val="hybridMultilevel"/>
    <w:tmpl w:val="E946A876"/>
    <w:lvl w:ilvl="0" w:tplc="04090011">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50301315"/>
    <w:multiLevelType w:val="hybridMultilevel"/>
    <w:tmpl w:val="6DB8A87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5523AC5"/>
    <w:multiLevelType w:val="hybridMultilevel"/>
    <w:tmpl w:val="ACF4946C"/>
    <w:lvl w:ilvl="0" w:tplc="8D72BCEE">
      <w:start w:val="1"/>
      <w:numFmt w:val="lowerLetter"/>
      <w:lvlText w:val="%1)"/>
      <w:legacy w:legacy="1" w:legacySpace="0" w:legacyIndent="283"/>
      <w:lvlJc w:val="left"/>
      <w:pPr>
        <w:ind w:left="567" w:hanging="283"/>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A313402"/>
    <w:multiLevelType w:val="hybridMultilevel"/>
    <w:tmpl w:val="FA4CFE9C"/>
    <w:lvl w:ilvl="0" w:tplc="5448E216">
      <w:start w:val="5"/>
      <w:numFmt w:val="bullet"/>
      <w:lvlText w:val="-"/>
      <w:lvlJc w:val="left"/>
      <w:pPr>
        <w:ind w:left="72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6DF282F"/>
    <w:multiLevelType w:val="hybridMultilevel"/>
    <w:tmpl w:val="4BBCF6DA"/>
    <w:lvl w:ilvl="0" w:tplc="30EC44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9"/>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0B7BCF"/>
    <w:rsid w:val="0001022B"/>
    <w:rsid w:val="00033397"/>
    <w:rsid w:val="00040095"/>
    <w:rsid w:val="00072C4B"/>
    <w:rsid w:val="00080512"/>
    <w:rsid w:val="0008477C"/>
    <w:rsid w:val="00084FF4"/>
    <w:rsid w:val="00093FDC"/>
    <w:rsid w:val="00094A20"/>
    <w:rsid w:val="000B7BCF"/>
    <w:rsid w:val="000D5702"/>
    <w:rsid w:val="000D58AB"/>
    <w:rsid w:val="000E144F"/>
    <w:rsid w:val="000E2DAE"/>
    <w:rsid w:val="000F56FA"/>
    <w:rsid w:val="00106222"/>
    <w:rsid w:val="001246EF"/>
    <w:rsid w:val="00150912"/>
    <w:rsid w:val="0016170E"/>
    <w:rsid w:val="00185C64"/>
    <w:rsid w:val="00194CD0"/>
    <w:rsid w:val="001A65F0"/>
    <w:rsid w:val="001E0836"/>
    <w:rsid w:val="001F168B"/>
    <w:rsid w:val="001F4540"/>
    <w:rsid w:val="001F4BAF"/>
    <w:rsid w:val="0022606D"/>
    <w:rsid w:val="002334D4"/>
    <w:rsid w:val="0024539F"/>
    <w:rsid w:val="002747EC"/>
    <w:rsid w:val="00277E47"/>
    <w:rsid w:val="002855BF"/>
    <w:rsid w:val="002A409E"/>
    <w:rsid w:val="002B2390"/>
    <w:rsid w:val="002B6359"/>
    <w:rsid w:val="002E4357"/>
    <w:rsid w:val="002F0D22"/>
    <w:rsid w:val="003172DC"/>
    <w:rsid w:val="00326069"/>
    <w:rsid w:val="00332937"/>
    <w:rsid w:val="00341586"/>
    <w:rsid w:val="003444A9"/>
    <w:rsid w:val="0035462D"/>
    <w:rsid w:val="00381AB3"/>
    <w:rsid w:val="00395BF2"/>
    <w:rsid w:val="003E16BE"/>
    <w:rsid w:val="00401855"/>
    <w:rsid w:val="004077EA"/>
    <w:rsid w:val="00410EFE"/>
    <w:rsid w:val="00453E06"/>
    <w:rsid w:val="00454ECC"/>
    <w:rsid w:val="004A07C9"/>
    <w:rsid w:val="004B7A82"/>
    <w:rsid w:val="004D3578"/>
    <w:rsid w:val="004D380D"/>
    <w:rsid w:val="004E093E"/>
    <w:rsid w:val="004E213A"/>
    <w:rsid w:val="004E3FAE"/>
    <w:rsid w:val="004F192C"/>
    <w:rsid w:val="00503171"/>
    <w:rsid w:val="00534DA0"/>
    <w:rsid w:val="00535BE0"/>
    <w:rsid w:val="00537F25"/>
    <w:rsid w:val="00543E6C"/>
    <w:rsid w:val="00556005"/>
    <w:rsid w:val="00565087"/>
    <w:rsid w:val="0056573F"/>
    <w:rsid w:val="005E7D76"/>
    <w:rsid w:val="006001C1"/>
    <w:rsid w:val="00611566"/>
    <w:rsid w:val="006817F7"/>
    <w:rsid w:val="00683095"/>
    <w:rsid w:val="0068323F"/>
    <w:rsid w:val="006A3E50"/>
    <w:rsid w:val="006B70E2"/>
    <w:rsid w:val="006D1E24"/>
    <w:rsid w:val="006D502B"/>
    <w:rsid w:val="00734A5B"/>
    <w:rsid w:val="00744E76"/>
    <w:rsid w:val="00750083"/>
    <w:rsid w:val="00752DF9"/>
    <w:rsid w:val="00757D40"/>
    <w:rsid w:val="00757DEE"/>
    <w:rsid w:val="00774093"/>
    <w:rsid w:val="00781F0F"/>
    <w:rsid w:val="0078727C"/>
    <w:rsid w:val="00787EB3"/>
    <w:rsid w:val="0079670C"/>
    <w:rsid w:val="007B05B1"/>
    <w:rsid w:val="007C095F"/>
    <w:rsid w:val="007C4CE3"/>
    <w:rsid w:val="007F6084"/>
    <w:rsid w:val="008028A4"/>
    <w:rsid w:val="0087160D"/>
    <w:rsid w:val="008768CA"/>
    <w:rsid w:val="00876D34"/>
    <w:rsid w:val="00880559"/>
    <w:rsid w:val="008A61C6"/>
    <w:rsid w:val="0090271F"/>
    <w:rsid w:val="0093228E"/>
    <w:rsid w:val="0094152B"/>
    <w:rsid w:val="00942EC2"/>
    <w:rsid w:val="009E6E55"/>
    <w:rsid w:val="00A064B7"/>
    <w:rsid w:val="00A10F02"/>
    <w:rsid w:val="00A53724"/>
    <w:rsid w:val="00A6617B"/>
    <w:rsid w:val="00A82267"/>
    <w:rsid w:val="00A82346"/>
    <w:rsid w:val="00A9671C"/>
    <w:rsid w:val="00AD24D9"/>
    <w:rsid w:val="00AF063E"/>
    <w:rsid w:val="00B02890"/>
    <w:rsid w:val="00B15449"/>
    <w:rsid w:val="00B16678"/>
    <w:rsid w:val="00B23222"/>
    <w:rsid w:val="00B53700"/>
    <w:rsid w:val="00C16A58"/>
    <w:rsid w:val="00C2588F"/>
    <w:rsid w:val="00C33079"/>
    <w:rsid w:val="00C47B3F"/>
    <w:rsid w:val="00C763D7"/>
    <w:rsid w:val="00C828EA"/>
    <w:rsid w:val="00C841D3"/>
    <w:rsid w:val="00C908FF"/>
    <w:rsid w:val="00C973DE"/>
    <w:rsid w:val="00CA17B7"/>
    <w:rsid w:val="00CA3D0C"/>
    <w:rsid w:val="00CC5A1C"/>
    <w:rsid w:val="00CD4C7B"/>
    <w:rsid w:val="00CE0791"/>
    <w:rsid w:val="00CE3CC8"/>
    <w:rsid w:val="00D3158F"/>
    <w:rsid w:val="00D3190F"/>
    <w:rsid w:val="00D738D6"/>
    <w:rsid w:val="00D80795"/>
    <w:rsid w:val="00D87E00"/>
    <w:rsid w:val="00D9134D"/>
    <w:rsid w:val="00DA3C6E"/>
    <w:rsid w:val="00DA7A03"/>
    <w:rsid w:val="00DB1818"/>
    <w:rsid w:val="00DC309B"/>
    <w:rsid w:val="00DC340B"/>
    <w:rsid w:val="00DC4DA2"/>
    <w:rsid w:val="00DC6FEA"/>
    <w:rsid w:val="00E1783D"/>
    <w:rsid w:val="00E45DF2"/>
    <w:rsid w:val="00E60C80"/>
    <w:rsid w:val="00E62835"/>
    <w:rsid w:val="00E77645"/>
    <w:rsid w:val="00E839ED"/>
    <w:rsid w:val="00E95FCC"/>
    <w:rsid w:val="00E965E3"/>
    <w:rsid w:val="00E979AE"/>
    <w:rsid w:val="00EB009C"/>
    <w:rsid w:val="00EC4A25"/>
    <w:rsid w:val="00F025A2"/>
    <w:rsid w:val="00F16B3C"/>
    <w:rsid w:val="00F2026E"/>
    <w:rsid w:val="00F242A5"/>
    <w:rsid w:val="00F2799B"/>
    <w:rsid w:val="00F37743"/>
    <w:rsid w:val="00F4054D"/>
    <w:rsid w:val="00F40F05"/>
    <w:rsid w:val="00F54A3D"/>
    <w:rsid w:val="00F653B8"/>
    <w:rsid w:val="00F65BF6"/>
    <w:rsid w:val="00F71F75"/>
    <w:rsid w:val="00F76F8F"/>
    <w:rsid w:val="00FA0967"/>
    <w:rsid w:val="00FA1266"/>
    <w:rsid w:val="00FC1192"/>
    <w:rsid w:val="00FC7D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5A1C"/>
    <w:pPr>
      <w:spacing w:after="180"/>
    </w:pPr>
    <w:rPr>
      <w:lang w:val="en-GB"/>
    </w:rPr>
  </w:style>
  <w:style w:type="paragraph" w:styleId="Heading1">
    <w:name w:val="heading 1"/>
    <w:next w:val="Normal"/>
    <w:qFormat/>
    <w:rsid w:val="00CC5A1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C5A1C"/>
    <w:pPr>
      <w:pBdr>
        <w:top w:val="none" w:sz="0" w:space="0" w:color="auto"/>
      </w:pBdr>
      <w:spacing w:before="180"/>
      <w:outlineLvl w:val="1"/>
    </w:pPr>
    <w:rPr>
      <w:sz w:val="32"/>
    </w:rPr>
  </w:style>
  <w:style w:type="paragraph" w:styleId="Heading3">
    <w:name w:val="heading 3"/>
    <w:basedOn w:val="Heading2"/>
    <w:next w:val="Normal"/>
    <w:qFormat/>
    <w:rsid w:val="00CC5A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CC5A1C"/>
    <w:pPr>
      <w:ind w:left="1418" w:hanging="1418"/>
      <w:outlineLvl w:val="3"/>
    </w:pPr>
    <w:rPr>
      <w:sz w:val="24"/>
    </w:rPr>
  </w:style>
  <w:style w:type="paragraph" w:styleId="Heading5">
    <w:name w:val="heading 5"/>
    <w:basedOn w:val="Heading4"/>
    <w:next w:val="Normal"/>
    <w:qFormat/>
    <w:rsid w:val="00CC5A1C"/>
    <w:pPr>
      <w:ind w:left="1701" w:hanging="1701"/>
      <w:outlineLvl w:val="4"/>
    </w:pPr>
    <w:rPr>
      <w:sz w:val="22"/>
    </w:rPr>
  </w:style>
  <w:style w:type="paragraph" w:styleId="Heading6">
    <w:name w:val="heading 6"/>
    <w:basedOn w:val="H6"/>
    <w:next w:val="Normal"/>
    <w:qFormat/>
    <w:rsid w:val="00CC5A1C"/>
    <w:pPr>
      <w:outlineLvl w:val="5"/>
    </w:pPr>
  </w:style>
  <w:style w:type="paragraph" w:styleId="Heading7">
    <w:name w:val="heading 7"/>
    <w:basedOn w:val="H6"/>
    <w:next w:val="Normal"/>
    <w:qFormat/>
    <w:rsid w:val="00CC5A1C"/>
    <w:pPr>
      <w:outlineLvl w:val="6"/>
    </w:pPr>
  </w:style>
  <w:style w:type="paragraph" w:styleId="Heading8">
    <w:name w:val="heading 8"/>
    <w:basedOn w:val="Heading1"/>
    <w:next w:val="Normal"/>
    <w:qFormat/>
    <w:rsid w:val="00CC5A1C"/>
    <w:pPr>
      <w:ind w:left="0" w:firstLine="0"/>
      <w:outlineLvl w:val="7"/>
    </w:pPr>
  </w:style>
  <w:style w:type="paragraph" w:styleId="Heading9">
    <w:name w:val="heading 9"/>
    <w:basedOn w:val="Heading8"/>
    <w:next w:val="Normal"/>
    <w:qFormat/>
    <w:rsid w:val="00CC5A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5A1C"/>
    <w:pPr>
      <w:ind w:left="1985" w:hanging="1985"/>
      <w:outlineLvl w:val="9"/>
    </w:pPr>
    <w:rPr>
      <w:sz w:val="20"/>
    </w:rPr>
  </w:style>
  <w:style w:type="paragraph" w:styleId="TOC9">
    <w:name w:val="toc 9"/>
    <w:basedOn w:val="TOC8"/>
    <w:semiHidden/>
    <w:rsid w:val="00CC5A1C"/>
    <w:pPr>
      <w:ind w:left="1418" w:hanging="1418"/>
    </w:pPr>
  </w:style>
  <w:style w:type="paragraph" w:styleId="TOC8">
    <w:name w:val="toc 8"/>
    <w:basedOn w:val="TOC1"/>
    <w:semiHidden/>
    <w:rsid w:val="00CC5A1C"/>
    <w:pPr>
      <w:spacing w:before="180"/>
      <w:ind w:left="2693" w:hanging="2693"/>
    </w:pPr>
    <w:rPr>
      <w:b/>
    </w:rPr>
  </w:style>
  <w:style w:type="paragraph" w:styleId="TOC1">
    <w:name w:val="toc 1"/>
    <w:semiHidden/>
    <w:rsid w:val="00CC5A1C"/>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CC5A1C"/>
    <w:pPr>
      <w:keepLines/>
      <w:tabs>
        <w:tab w:val="center" w:pos="4536"/>
        <w:tab w:val="right" w:pos="9072"/>
      </w:tabs>
    </w:pPr>
    <w:rPr>
      <w:noProof/>
    </w:rPr>
  </w:style>
  <w:style w:type="character" w:customStyle="1" w:styleId="ZGSM">
    <w:name w:val="ZGSM"/>
    <w:rsid w:val="00CC5A1C"/>
  </w:style>
  <w:style w:type="paragraph" w:styleId="Header">
    <w:name w:val="header"/>
    <w:aliases w:val="header odd"/>
    <w:link w:val="HeaderChar"/>
    <w:rsid w:val="00CC5A1C"/>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C5A1C"/>
    <w:pPr>
      <w:framePr w:wrap="notBeside" w:vAnchor="page" w:hAnchor="margin" w:y="15764"/>
      <w:widowControl w:val="0"/>
    </w:pPr>
    <w:rPr>
      <w:rFonts w:ascii="Arial" w:hAnsi="Arial"/>
      <w:noProof/>
      <w:sz w:val="32"/>
      <w:lang w:val="en-GB"/>
    </w:rPr>
  </w:style>
  <w:style w:type="paragraph" w:styleId="TOC5">
    <w:name w:val="toc 5"/>
    <w:basedOn w:val="TOC4"/>
    <w:semiHidden/>
    <w:rsid w:val="00CC5A1C"/>
    <w:pPr>
      <w:ind w:left="1701" w:hanging="1701"/>
    </w:pPr>
  </w:style>
  <w:style w:type="paragraph" w:styleId="TOC4">
    <w:name w:val="toc 4"/>
    <w:basedOn w:val="TOC3"/>
    <w:semiHidden/>
    <w:rsid w:val="00CC5A1C"/>
    <w:pPr>
      <w:ind w:left="1418" w:hanging="1418"/>
    </w:pPr>
  </w:style>
  <w:style w:type="paragraph" w:styleId="TOC3">
    <w:name w:val="toc 3"/>
    <w:basedOn w:val="TOC2"/>
    <w:semiHidden/>
    <w:rsid w:val="00CC5A1C"/>
    <w:pPr>
      <w:ind w:left="1134" w:hanging="1134"/>
    </w:pPr>
  </w:style>
  <w:style w:type="paragraph" w:styleId="TOC2">
    <w:name w:val="toc 2"/>
    <w:basedOn w:val="TOC1"/>
    <w:semiHidden/>
    <w:rsid w:val="00CC5A1C"/>
    <w:pPr>
      <w:keepNext w:val="0"/>
      <w:spacing w:before="0"/>
      <w:ind w:left="851" w:hanging="851"/>
    </w:pPr>
    <w:rPr>
      <w:sz w:val="20"/>
    </w:rPr>
  </w:style>
  <w:style w:type="paragraph" w:styleId="Footer">
    <w:name w:val="footer"/>
    <w:basedOn w:val="Header"/>
    <w:rsid w:val="00CC5A1C"/>
    <w:pPr>
      <w:jc w:val="center"/>
    </w:pPr>
    <w:rPr>
      <w:i/>
    </w:rPr>
  </w:style>
  <w:style w:type="paragraph" w:customStyle="1" w:styleId="TT">
    <w:name w:val="TT"/>
    <w:basedOn w:val="Heading1"/>
    <w:next w:val="Normal"/>
    <w:rsid w:val="00CC5A1C"/>
    <w:pPr>
      <w:outlineLvl w:val="9"/>
    </w:pPr>
  </w:style>
  <w:style w:type="paragraph" w:customStyle="1" w:styleId="NF">
    <w:name w:val="NF"/>
    <w:basedOn w:val="NO"/>
    <w:rsid w:val="00CC5A1C"/>
    <w:pPr>
      <w:keepNext/>
      <w:spacing w:after="0"/>
    </w:pPr>
    <w:rPr>
      <w:rFonts w:ascii="Arial" w:hAnsi="Arial"/>
      <w:sz w:val="18"/>
    </w:rPr>
  </w:style>
  <w:style w:type="paragraph" w:customStyle="1" w:styleId="NO">
    <w:name w:val="NO"/>
    <w:basedOn w:val="Normal"/>
    <w:rsid w:val="00CC5A1C"/>
    <w:pPr>
      <w:keepLines/>
      <w:ind w:left="1135" w:hanging="851"/>
    </w:pPr>
  </w:style>
  <w:style w:type="paragraph" w:customStyle="1" w:styleId="PL">
    <w:name w:val="PL"/>
    <w:rsid w:val="00CC5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C5A1C"/>
    <w:pPr>
      <w:jc w:val="right"/>
    </w:pPr>
  </w:style>
  <w:style w:type="paragraph" w:customStyle="1" w:styleId="TAL">
    <w:name w:val="TAL"/>
    <w:basedOn w:val="Normal"/>
    <w:link w:val="TALCar"/>
    <w:rsid w:val="00CC5A1C"/>
    <w:pPr>
      <w:keepNext/>
      <w:keepLines/>
      <w:spacing w:after="0"/>
    </w:pPr>
    <w:rPr>
      <w:rFonts w:ascii="Arial" w:hAnsi="Arial"/>
      <w:sz w:val="18"/>
    </w:rPr>
  </w:style>
  <w:style w:type="paragraph" w:customStyle="1" w:styleId="TAH">
    <w:name w:val="TAH"/>
    <w:basedOn w:val="TAC"/>
    <w:rsid w:val="00CC5A1C"/>
    <w:rPr>
      <w:b/>
    </w:rPr>
  </w:style>
  <w:style w:type="paragraph" w:customStyle="1" w:styleId="TAC">
    <w:name w:val="TAC"/>
    <w:basedOn w:val="TAL"/>
    <w:rsid w:val="00CC5A1C"/>
    <w:pPr>
      <w:jc w:val="center"/>
    </w:pPr>
  </w:style>
  <w:style w:type="paragraph" w:customStyle="1" w:styleId="LD">
    <w:name w:val="LD"/>
    <w:rsid w:val="00CC5A1C"/>
    <w:pPr>
      <w:keepNext/>
      <w:keepLines/>
      <w:spacing w:line="180" w:lineRule="exact"/>
    </w:pPr>
    <w:rPr>
      <w:rFonts w:ascii="Courier New" w:hAnsi="Courier New"/>
      <w:noProof/>
      <w:lang w:val="en-GB"/>
    </w:rPr>
  </w:style>
  <w:style w:type="paragraph" w:customStyle="1" w:styleId="EX">
    <w:name w:val="EX"/>
    <w:basedOn w:val="Normal"/>
    <w:rsid w:val="00CC5A1C"/>
    <w:pPr>
      <w:keepLines/>
      <w:ind w:left="1702" w:hanging="1418"/>
    </w:pPr>
  </w:style>
  <w:style w:type="paragraph" w:customStyle="1" w:styleId="FP">
    <w:name w:val="FP"/>
    <w:basedOn w:val="Normal"/>
    <w:rsid w:val="00CC5A1C"/>
    <w:pPr>
      <w:spacing w:after="0"/>
    </w:pPr>
  </w:style>
  <w:style w:type="paragraph" w:customStyle="1" w:styleId="NW">
    <w:name w:val="NW"/>
    <w:basedOn w:val="NO"/>
    <w:rsid w:val="00CC5A1C"/>
    <w:pPr>
      <w:spacing w:after="0"/>
    </w:pPr>
  </w:style>
  <w:style w:type="paragraph" w:customStyle="1" w:styleId="EW">
    <w:name w:val="EW"/>
    <w:basedOn w:val="EX"/>
    <w:rsid w:val="00CC5A1C"/>
    <w:pPr>
      <w:spacing w:after="0"/>
    </w:pPr>
  </w:style>
  <w:style w:type="paragraph" w:customStyle="1" w:styleId="B1">
    <w:name w:val="B1"/>
    <w:basedOn w:val="Normal"/>
    <w:link w:val="B1Char"/>
    <w:rsid w:val="00CC5A1C"/>
    <w:pPr>
      <w:ind w:left="568" w:hanging="284"/>
    </w:pPr>
  </w:style>
  <w:style w:type="paragraph" w:styleId="TOC6">
    <w:name w:val="toc 6"/>
    <w:basedOn w:val="TOC5"/>
    <w:next w:val="Normal"/>
    <w:semiHidden/>
    <w:rsid w:val="00CC5A1C"/>
    <w:pPr>
      <w:ind w:left="1985" w:hanging="1985"/>
    </w:pPr>
  </w:style>
  <w:style w:type="paragraph" w:styleId="TOC7">
    <w:name w:val="toc 7"/>
    <w:basedOn w:val="TOC6"/>
    <w:next w:val="Normal"/>
    <w:semiHidden/>
    <w:rsid w:val="00CC5A1C"/>
    <w:pPr>
      <w:ind w:left="2268" w:hanging="2268"/>
    </w:pPr>
  </w:style>
  <w:style w:type="paragraph" w:customStyle="1" w:styleId="EditorsNote">
    <w:name w:val="Editor's Note"/>
    <w:basedOn w:val="NO"/>
    <w:rsid w:val="00CC5A1C"/>
    <w:rPr>
      <w:color w:val="FF0000"/>
    </w:rPr>
  </w:style>
  <w:style w:type="paragraph" w:customStyle="1" w:styleId="TH">
    <w:name w:val="TH"/>
    <w:basedOn w:val="Normal"/>
    <w:rsid w:val="00CC5A1C"/>
    <w:pPr>
      <w:keepNext/>
      <w:keepLines/>
      <w:spacing w:before="60"/>
      <w:jc w:val="center"/>
    </w:pPr>
    <w:rPr>
      <w:rFonts w:ascii="Arial" w:hAnsi="Arial"/>
      <w:b/>
    </w:rPr>
  </w:style>
  <w:style w:type="paragraph" w:customStyle="1" w:styleId="ZA">
    <w:name w:val="ZA"/>
    <w:rsid w:val="00CC5A1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C5A1C"/>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CC5A1C"/>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CC5A1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CC5A1C"/>
    <w:pPr>
      <w:ind w:left="851" w:hanging="851"/>
    </w:pPr>
  </w:style>
  <w:style w:type="paragraph" w:customStyle="1" w:styleId="ZH">
    <w:name w:val="ZH"/>
    <w:rsid w:val="00CC5A1C"/>
    <w:pPr>
      <w:framePr w:wrap="notBeside" w:vAnchor="page" w:hAnchor="margin" w:xAlign="center" w:y="6805"/>
      <w:widowControl w:val="0"/>
    </w:pPr>
    <w:rPr>
      <w:rFonts w:ascii="Arial" w:hAnsi="Arial"/>
      <w:noProof/>
      <w:lang w:val="en-GB"/>
    </w:rPr>
  </w:style>
  <w:style w:type="paragraph" w:customStyle="1" w:styleId="TF">
    <w:name w:val="TF"/>
    <w:basedOn w:val="TH"/>
    <w:rsid w:val="00CC5A1C"/>
    <w:pPr>
      <w:keepNext w:val="0"/>
      <w:spacing w:before="0" w:after="240"/>
    </w:pPr>
  </w:style>
  <w:style w:type="paragraph" w:customStyle="1" w:styleId="ZG">
    <w:name w:val="ZG"/>
    <w:rsid w:val="00CC5A1C"/>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CC5A1C"/>
    <w:pPr>
      <w:ind w:left="851" w:hanging="284"/>
    </w:pPr>
  </w:style>
  <w:style w:type="paragraph" w:customStyle="1" w:styleId="B3">
    <w:name w:val="B3"/>
    <w:basedOn w:val="Normal"/>
    <w:rsid w:val="00CC5A1C"/>
    <w:pPr>
      <w:ind w:left="1135" w:hanging="284"/>
    </w:pPr>
  </w:style>
  <w:style w:type="paragraph" w:customStyle="1" w:styleId="B4">
    <w:name w:val="B4"/>
    <w:basedOn w:val="Normal"/>
    <w:rsid w:val="00CC5A1C"/>
    <w:pPr>
      <w:ind w:left="1418" w:hanging="284"/>
    </w:pPr>
  </w:style>
  <w:style w:type="paragraph" w:customStyle="1" w:styleId="B5">
    <w:name w:val="B5"/>
    <w:basedOn w:val="Normal"/>
    <w:rsid w:val="00CC5A1C"/>
    <w:pPr>
      <w:ind w:left="1702" w:hanging="284"/>
    </w:pPr>
  </w:style>
  <w:style w:type="paragraph" w:customStyle="1" w:styleId="ZTD">
    <w:name w:val="ZTD"/>
    <w:basedOn w:val="ZB"/>
    <w:rsid w:val="00CC5A1C"/>
    <w:pPr>
      <w:framePr w:hRule="auto" w:wrap="notBeside" w:y="852"/>
    </w:pPr>
    <w:rPr>
      <w:i w:val="0"/>
      <w:sz w:val="40"/>
    </w:rPr>
  </w:style>
  <w:style w:type="paragraph" w:customStyle="1" w:styleId="ZV">
    <w:name w:val="ZV"/>
    <w:basedOn w:val="ZU"/>
    <w:rsid w:val="00CC5A1C"/>
    <w:pPr>
      <w:framePr w:wrap="notBeside" w:y="16161"/>
    </w:pPr>
  </w:style>
  <w:style w:type="paragraph" w:customStyle="1" w:styleId="TAJ">
    <w:name w:val="TAJ"/>
    <w:basedOn w:val="TH"/>
    <w:rsid w:val="00CC5A1C"/>
  </w:style>
  <w:style w:type="paragraph" w:customStyle="1" w:styleId="Guidance">
    <w:name w:val="Guidance"/>
    <w:basedOn w:val="Normal"/>
    <w:rsid w:val="00CC5A1C"/>
    <w:rPr>
      <w:i/>
      <w:color w:val="0000FF"/>
    </w:rPr>
  </w:style>
  <w:style w:type="character" w:customStyle="1" w:styleId="HeaderChar">
    <w:name w:val="Header Char"/>
    <w:aliases w:val="header odd Char"/>
    <w:basedOn w:val="DefaultParagraphFont"/>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basedOn w:val="DefaultParagraphFont"/>
    <w:rsid w:val="0056573F"/>
    <w:rPr>
      <w:color w:val="0000FF"/>
      <w:u w:val="single"/>
    </w:rPr>
  </w:style>
  <w:style w:type="paragraph" w:styleId="ListParagraph">
    <w:name w:val="List Paragraph"/>
    <w:basedOn w:val="Normal"/>
    <w:uiPriority w:val="34"/>
    <w:qFormat/>
    <w:rsid w:val="00341586"/>
    <w:pPr>
      <w:ind w:left="720"/>
      <w:contextualSpacing/>
    </w:pPr>
  </w:style>
  <w:style w:type="character" w:customStyle="1" w:styleId="TALCar">
    <w:name w:val="TAL Car"/>
    <w:basedOn w:val="DefaultParagraphFont"/>
    <w:link w:val="TAL"/>
    <w:rsid w:val="00341586"/>
    <w:rPr>
      <w:rFonts w:ascii="Arial" w:hAnsi="Arial"/>
      <w:sz w:val="18"/>
      <w:lang w:val="en-GB"/>
    </w:rPr>
  </w:style>
  <w:style w:type="table" w:styleId="TableGrid">
    <w:name w:val="Table Grid"/>
    <w:basedOn w:val="TableNormal"/>
    <w:rsid w:val="002B23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rsid w:val="00E95FCC"/>
    <w:pPr>
      <w:spacing w:after="0"/>
    </w:pPr>
    <w:rPr>
      <w:rFonts w:ascii="Tahoma" w:hAnsi="Tahoma" w:cs="Tahoma"/>
      <w:sz w:val="16"/>
      <w:szCs w:val="16"/>
    </w:rPr>
  </w:style>
  <w:style w:type="character" w:customStyle="1" w:styleId="DocumentMapChar">
    <w:name w:val="Document Map Char"/>
    <w:basedOn w:val="DefaultParagraphFont"/>
    <w:link w:val="DocumentMap"/>
    <w:rsid w:val="00E95FCC"/>
    <w:rPr>
      <w:rFonts w:ascii="Tahoma" w:hAnsi="Tahoma" w:cs="Tahoma"/>
      <w:sz w:val="16"/>
      <w:szCs w:val="16"/>
      <w:lang w:val="en-GB"/>
    </w:rPr>
  </w:style>
  <w:style w:type="character" w:styleId="CommentReference">
    <w:name w:val="annotation reference"/>
    <w:basedOn w:val="DefaultParagraphFont"/>
    <w:rsid w:val="00E95FCC"/>
    <w:rPr>
      <w:sz w:val="16"/>
      <w:szCs w:val="16"/>
    </w:rPr>
  </w:style>
  <w:style w:type="paragraph" w:styleId="CommentText">
    <w:name w:val="annotation text"/>
    <w:basedOn w:val="Normal"/>
    <w:link w:val="CommentTextChar"/>
    <w:rsid w:val="00E95FCC"/>
  </w:style>
  <w:style w:type="character" w:customStyle="1" w:styleId="CommentTextChar">
    <w:name w:val="Comment Text Char"/>
    <w:basedOn w:val="DefaultParagraphFont"/>
    <w:link w:val="CommentText"/>
    <w:rsid w:val="00E95FCC"/>
    <w:rPr>
      <w:lang w:val="en-GB"/>
    </w:rPr>
  </w:style>
  <w:style w:type="paragraph" w:styleId="CommentSubject">
    <w:name w:val="annotation subject"/>
    <w:basedOn w:val="CommentText"/>
    <w:next w:val="CommentText"/>
    <w:link w:val="CommentSubjectChar"/>
    <w:rsid w:val="00E95FCC"/>
    <w:rPr>
      <w:b/>
      <w:bCs/>
    </w:rPr>
  </w:style>
  <w:style w:type="character" w:customStyle="1" w:styleId="CommentSubjectChar">
    <w:name w:val="Comment Subject Char"/>
    <w:basedOn w:val="CommentTextChar"/>
    <w:link w:val="CommentSubject"/>
    <w:rsid w:val="00E95FCC"/>
    <w:rPr>
      <w:b/>
      <w:bCs/>
    </w:rPr>
  </w:style>
  <w:style w:type="paragraph" w:styleId="BalloonText">
    <w:name w:val="Balloon Text"/>
    <w:basedOn w:val="Normal"/>
    <w:link w:val="BalloonTextChar"/>
    <w:rsid w:val="00E95FCC"/>
    <w:pPr>
      <w:spacing w:after="0"/>
    </w:pPr>
    <w:rPr>
      <w:rFonts w:ascii="Tahoma" w:hAnsi="Tahoma" w:cs="Tahoma"/>
      <w:sz w:val="16"/>
      <w:szCs w:val="16"/>
    </w:rPr>
  </w:style>
  <w:style w:type="character" w:customStyle="1" w:styleId="BalloonTextChar">
    <w:name w:val="Balloon Text Char"/>
    <w:basedOn w:val="DefaultParagraphFont"/>
    <w:link w:val="BalloonText"/>
    <w:rsid w:val="00E95FCC"/>
    <w:rPr>
      <w:rFonts w:ascii="Tahoma" w:hAnsi="Tahoma" w:cs="Tahoma"/>
      <w:sz w:val="16"/>
      <w:szCs w:val="16"/>
      <w:lang w:val="en-GB"/>
    </w:rPr>
  </w:style>
  <w:style w:type="character" w:customStyle="1" w:styleId="B1Char">
    <w:name w:val="B1 Char"/>
    <w:basedOn w:val="DefaultParagraphFont"/>
    <w:link w:val="B1"/>
    <w:rsid w:val="0016170E"/>
    <w:rPr>
      <w:lang w:val="en-GB"/>
    </w:rPr>
  </w:style>
</w:styles>
</file>

<file path=word/webSettings.xml><?xml version="1.0" encoding="utf-8"?>
<w:webSettings xmlns:r="http://schemas.openxmlformats.org/officeDocument/2006/relationships" xmlns:w="http://schemas.openxmlformats.org/wordprocessingml/2006/main">
  <w:divs>
    <w:div w:id="327711861">
      <w:bodyDiv w:val="1"/>
      <w:marLeft w:val="0"/>
      <w:marRight w:val="0"/>
      <w:marTop w:val="0"/>
      <w:marBottom w:val="0"/>
      <w:divBdr>
        <w:top w:val="none" w:sz="0" w:space="0" w:color="auto"/>
        <w:left w:val="none" w:sz="0" w:space="0" w:color="auto"/>
        <w:bottom w:val="none" w:sz="0" w:space="0" w:color="auto"/>
        <w:right w:val="none" w:sz="0" w:space="0" w:color="auto"/>
      </w:divBdr>
    </w:div>
    <w:div w:id="1018502312">
      <w:bodyDiv w:val="1"/>
      <w:marLeft w:val="0"/>
      <w:marRight w:val="0"/>
      <w:marTop w:val="0"/>
      <w:marBottom w:val="0"/>
      <w:divBdr>
        <w:top w:val="none" w:sz="0" w:space="0" w:color="auto"/>
        <w:left w:val="none" w:sz="0" w:space="0" w:color="auto"/>
        <w:bottom w:val="none" w:sz="0" w:space="0" w:color="auto"/>
        <w:right w:val="none" w:sz="0" w:space="0" w:color="auto"/>
      </w:divBdr>
    </w:div>
    <w:div w:id="161902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594E12-B2B0-4F8D-82CA-C255AC22EFB1}">
  <ds:schemaRefs>
    <ds:schemaRef ds:uri="http://schemas.microsoft.com/office/2006/metadata/properties"/>
  </ds:schemaRefs>
</ds:datastoreItem>
</file>

<file path=customXml/itemProps2.xml><?xml version="1.0" encoding="utf-8"?>
<ds:datastoreItem xmlns:ds="http://schemas.openxmlformats.org/officeDocument/2006/customXml" ds:itemID="{7F36EA19-149F-4AAE-850A-B692B43AC198}">
  <ds:schemaRefs>
    <ds:schemaRef ds:uri="http://schemas.microsoft.com/sharepoint/v3/contenttype/forms"/>
  </ds:schemaRefs>
</ds:datastoreItem>
</file>

<file path=customXml/itemProps3.xml><?xml version="1.0" encoding="utf-8"?>
<ds:datastoreItem xmlns:ds="http://schemas.openxmlformats.org/officeDocument/2006/customXml" ds:itemID="{0207DFFD-90D7-46BD-A2BD-63A6A286E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764</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3290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w22017</cp:lastModifiedBy>
  <cp:revision>155</cp:revision>
  <dcterms:created xsi:type="dcterms:W3CDTF">2015-07-31T11:57:00Z</dcterms:created>
  <dcterms:modified xsi:type="dcterms:W3CDTF">2015-08-14T02:43:00Z</dcterms:modified>
</cp:coreProperties>
</file>